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38BB" w14:textId="77777777" w:rsidR="00263AD0" w:rsidRPr="00263AD0" w:rsidRDefault="00263AD0" w:rsidP="00263AD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3AD0">
        <w:rPr>
          <w:rFonts w:ascii="IQOS" w:eastAsia="Calibri" w:hAnsi="IQOS" w:cs="Times New Roman"/>
          <w:color w:val="3BC8D3"/>
          <w:kern w:val="24"/>
          <w:sz w:val="24"/>
          <w:szCs w:val="24"/>
        </w:rPr>
        <w:t xml:space="preserve">Heated Tobacco Vaping  </w:t>
      </w:r>
    </w:p>
    <w:p w14:paraId="1FEFFFF4" w14:textId="77777777" w:rsidR="00263AD0" w:rsidRPr="00263AD0" w:rsidRDefault="00263AD0" w:rsidP="00263AD0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Calibri" w:hAnsi="IQOS" w:cs="Times New Roman"/>
          <w:color w:val="44546A"/>
          <w:kern w:val="24"/>
          <w:lang w:val="en-US"/>
        </w:rPr>
        <w:t xml:space="preserve">IQOS smokeless heated tobacco devices heat real tobacco without burning it to release a nicotine-containing </w:t>
      </w:r>
      <w:proofErr w:type="spellStart"/>
      <w:r w:rsidRPr="00263AD0">
        <w:rPr>
          <w:rFonts w:ascii="IQOS" w:eastAsia="Calibri" w:hAnsi="IQOS" w:cs="Times New Roman"/>
          <w:color w:val="44546A"/>
          <w:kern w:val="24"/>
          <w:lang w:val="en-US"/>
        </w:rPr>
        <w:t>vapour</w:t>
      </w:r>
      <w:proofErr w:type="spellEnd"/>
      <w:r w:rsidRPr="00263AD0">
        <w:rPr>
          <w:rFonts w:ascii="IQOS" w:eastAsia="Calibri" w:hAnsi="IQOS" w:cs="Times New Roman"/>
          <w:color w:val="44546A"/>
          <w:kern w:val="24"/>
          <w:lang w:val="en-US"/>
        </w:rPr>
        <w:t>, delivering a satisfying taste experience and giving 18+ smokers a high chance of leaving cigarettes behind.</w:t>
      </w:r>
    </w:p>
    <w:p w14:paraId="553AF8F3" w14:textId="77777777" w:rsidR="00263AD0" w:rsidRPr="00263AD0" w:rsidRDefault="00263AD0" w:rsidP="00263AD0">
      <w:pPr>
        <w:numPr>
          <w:ilvl w:val="0"/>
          <w:numId w:val="3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Calibri" w:hAnsi="IQOS" w:cs="Times New Roman"/>
          <w:color w:val="44546A"/>
          <w:kern w:val="24"/>
          <w:lang w:val="en-US"/>
        </w:rPr>
        <w:t xml:space="preserve">Heats tobacco instead of burning </w:t>
      </w:r>
      <w:proofErr w:type="gramStart"/>
      <w:r w:rsidRPr="00263AD0">
        <w:rPr>
          <w:rFonts w:ascii="IQOS" w:eastAsia="Calibri" w:hAnsi="IQOS" w:cs="Times New Roman"/>
          <w:color w:val="44546A"/>
          <w:kern w:val="24"/>
          <w:lang w:val="en-US"/>
        </w:rPr>
        <w:t>it</w:t>
      </w:r>
      <w:proofErr w:type="gramEnd"/>
    </w:p>
    <w:p w14:paraId="526D73CB" w14:textId="77777777" w:rsidR="00263AD0" w:rsidRPr="00263AD0" w:rsidRDefault="00263AD0" w:rsidP="00263AD0">
      <w:pPr>
        <w:numPr>
          <w:ilvl w:val="0"/>
          <w:numId w:val="3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+mn-ea" w:hAnsi="IQOS" w:cs="Times New Roman"/>
          <w:color w:val="44546A"/>
          <w:kern w:val="24"/>
          <w:lang w:val="en-US"/>
        </w:rPr>
        <w:t xml:space="preserve">Heated Tobacco sticks use real </w:t>
      </w:r>
      <w:proofErr w:type="gramStart"/>
      <w:r w:rsidRPr="00263AD0">
        <w:rPr>
          <w:rFonts w:ascii="IQOS" w:eastAsia="+mn-ea" w:hAnsi="IQOS" w:cs="Times New Roman"/>
          <w:color w:val="44546A"/>
          <w:kern w:val="24"/>
          <w:lang w:val="en-US"/>
        </w:rPr>
        <w:t>tobacco</w:t>
      </w:r>
      <w:proofErr w:type="gramEnd"/>
      <w:r w:rsidRPr="00263AD0">
        <w:rPr>
          <w:rFonts w:ascii="IQOS" w:eastAsia="+mn-ea" w:hAnsi="IQOS" w:cs="Times New Roman"/>
          <w:color w:val="44546A"/>
          <w:kern w:val="24"/>
          <w:lang w:val="en-US"/>
        </w:rPr>
        <w:t xml:space="preserve"> </w:t>
      </w:r>
    </w:p>
    <w:p w14:paraId="4C0013B4" w14:textId="77777777" w:rsidR="00263AD0" w:rsidRPr="00263AD0" w:rsidRDefault="00263AD0" w:rsidP="00263AD0">
      <w:pPr>
        <w:numPr>
          <w:ilvl w:val="0"/>
          <w:numId w:val="3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Calibri" w:hAnsi="IQOS" w:cs="Times New Roman"/>
          <w:color w:val="44546A"/>
          <w:kern w:val="24"/>
          <w:lang w:val="en-US"/>
        </w:rPr>
        <w:t>No cigarette smoke smell</w:t>
      </w:r>
    </w:p>
    <w:p w14:paraId="3A00BBE1" w14:textId="092A7E82" w:rsidR="00263AD0" w:rsidRPr="000054B2" w:rsidRDefault="00263AD0" w:rsidP="00263AD0">
      <w:pPr>
        <w:numPr>
          <w:ilvl w:val="0"/>
          <w:numId w:val="3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Calibri" w:hAnsi="IQOS" w:cs="Times New Roman"/>
          <w:color w:val="44546A"/>
          <w:kern w:val="24"/>
          <w:lang w:val="en-US"/>
        </w:rPr>
        <w:t>95% less harmful chemicals*</w:t>
      </w:r>
    </w:p>
    <w:p w14:paraId="2BA7CB16" w14:textId="3E44076F" w:rsidR="00263AD0" w:rsidRPr="00263AD0" w:rsidRDefault="000054B2" w:rsidP="000054B2">
      <w:pPr>
        <w:spacing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6095" wp14:editId="52DE0EBB">
                <wp:simplePos x="0" y="0"/>
                <wp:positionH relativeFrom="margin">
                  <wp:align>left</wp:align>
                </wp:positionH>
                <wp:positionV relativeFrom="paragraph">
                  <wp:posOffset>88099</wp:posOffset>
                </wp:positionV>
                <wp:extent cx="6138407" cy="294198"/>
                <wp:effectExtent l="0" t="0" r="15240" b="1079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077853-CA46-4B1D-B1F7-59B0A3F2C4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41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546A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033D43" w14:textId="77777777" w:rsidR="000054B2" w:rsidRDefault="000054B2" w:rsidP="000054B2">
                            <w:pPr>
                              <w:rPr>
                                <w:rFonts w:ascii="IQOS" w:eastAsia="+mn-ea" w:hAnsi="IQOS" w:cs="+mn-cs"/>
                                <w:color w:val="222A35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QOS" w:eastAsia="+mn-ea" w:hAnsi="IQOS" w:cs="+mn-cs"/>
                                <w:color w:val="222A35"/>
                                <w:kern w:val="24"/>
                                <w:sz w:val="20"/>
                                <w:szCs w:val="20"/>
                              </w:rPr>
                              <w:t xml:space="preserve">Important Information: It does not necessarily equal a 95% reduction in risk. IQOS is not risk-free.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6095" id="Rectangle 5" o:spid="_x0000_s1026" style="position:absolute;left:0;text-align:left;margin-left:0;margin-top:6.95pt;width:483.35pt;height:2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" filled="f" strokecolor="#222a35" strokeweight="1pt">
                <v:textbox>
                  <w:txbxContent>
                    <w:p w14:paraId="00033D43" w14:textId="77777777" w:rsidR="000054B2" w:rsidRDefault="000054B2" w:rsidP="000054B2">
                      <w:pPr>
                        <w:rPr>
                          <w:rFonts w:ascii="IQOS" w:eastAsia="+mn-ea" w:hAnsi="IQOS" w:cs="+mn-cs"/>
                          <w:color w:val="222A35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IQOS" w:eastAsia="+mn-ea" w:hAnsi="IQOS" w:cs="+mn-cs"/>
                          <w:color w:val="222A35"/>
                          <w:kern w:val="24"/>
                          <w:sz w:val="20"/>
                          <w:szCs w:val="20"/>
                        </w:rPr>
                        <w:t xml:space="preserve">Important Information: It does not necessarily equal a 95% reduction in risk. IQOS is not risk-free.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347843" w14:textId="6E4AA6E9" w:rsidR="00263AD0" w:rsidRPr="00263AD0" w:rsidRDefault="00263AD0" w:rsidP="00263AD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3AD0">
        <w:rPr>
          <w:rFonts w:ascii="IQOS" w:eastAsia="Calibri" w:hAnsi="IQOS" w:cs="Times New Roman"/>
          <w:color w:val="3BC8D3"/>
          <w:kern w:val="24"/>
          <w:sz w:val="24"/>
          <w:szCs w:val="24"/>
        </w:rPr>
        <w:t> </w:t>
      </w:r>
    </w:p>
    <w:p w14:paraId="7CF66DCA" w14:textId="77777777" w:rsidR="00263AD0" w:rsidRPr="00263AD0" w:rsidRDefault="00263AD0" w:rsidP="00263AD0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Calibri" w:hAnsi="IQOS" w:cs="Times New Roman"/>
          <w:color w:val="3BC8D3"/>
          <w:kern w:val="24"/>
          <w:sz w:val="18"/>
          <w:szCs w:val="18"/>
        </w:rPr>
        <w:t xml:space="preserve">         </w:t>
      </w:r>
      <w:r w:rsidRPr="00263AD0">
        <w:rPr>
          <w:rFonts w:ascii="IQOS" w:eastAsia="Calibri" w:hAnsi="IQOS" w:cs="Times New Roman"/>
          <w:color w:val="44546A"/>
          <w:kern w:val="24"/>
          <w:sz w:val="18"/>
          <w:szCs w:val="18"/>
          <w:lang w:val="en-US"/>
        </w:rPr>
        <w:t>*”95% less” represents the average reduction in levels of a range of harmful chemicals (excluding nicotine) compared to the smoke of a reference cigarette. See Important Information on IQOS.co.nz</w:t>
      </w:r>
    </w:p>
    <w:p w14:paraId="14DEDB37" w14:textId="77777777" w:rsidR="00263AD0" w:rsidRPr="00263AD0" w:rsidRDefault="00263AD0" w:rsidP="00263AD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3AD0">
        <w:rPr>
          <w:rFonts w:ascii="IQOS" w:eastAsia="Calibri" w:hAnsi="IQOS" w:cs="Times New Roman"/>
          <w:color w:val="3BC8D3"/>
          <w:kern w:val="24"/>
          <w:sz w:val="24"/>
          <w:szCs w:val="24"/>
        </w:rPr>
        <w:t>IQOS 3 DUO Refreshed</w:t>
      </w:r>
    </w:p>
    <w:p w14:paraId="448C9822" w14:textId="19D8434A" w:rsidR="00263AD0" w:rsidRPr="00263AD0" w:rsidRDefault="00A72982" w:rsidP="00263AD0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0054B2">
        <w:rPr>
          <w:rFonts w:ascii="IQOS" w:eastAsia="+mn-ea" w:hAnsi="IQOS" w:cs="+mn-cs"/>
          <w:color w:val="44546A"/>
          <w:kern w:val="24"/>
          <w:lang w:val="en-US"/>
        </w:rPr>
        <w:t>Ex-demonstration device</w:t>
      </w:r>
      <w:r w:rsidR="0012579B">
        <w:rPr>
          <w:rFonts w:ascii="IQOS" w:eastAsia="+mn-ea" w:hAnsi="IQOS" w:cs="+mn-cs"/>
          <w:color w:val="44546A"/>
          <w:kern w:val="24"/>
          <w:lang w:val="en-US"/>
        </w:rPr>
        <w:t>,</w:t>
      </w:r>
      <w:r w:rsidRPr="000054B2">
        <w:rPr>
          <w:rFonts w:ascii="IQOS" w:eastAsia="+mn-ea" w:hAnsi="IQOS" w:cs="+mn-cs"/>
          <w:color w:val="44546A"/>
          <w:kern w:val="24"/>
          <w:lang w:val="en-US"/>
        </w:rPr>
        <w:t xml:space="preserve"> p</w:t>
      </w:r>
      <w:r w:rsidR="00263AD0" w:rsidRPr="00263AD0">
        <w:rPr>
          <w:rFonts w:ascii="IQOS" w:eastAsia="+mn-ea" w:hAnsi="IQOS" w:cs="+mn-cs"/>
          <w:color w:val="44546A"/>
          <w:kern w:val="24"/>
          <w:lang w:val="en-US"/>
        </w:rPr>
        <w:t>reviously used for no more than 30 days. Thoroughly cleaned and disinfected, your device comes sealed in a new box with cables and accessories. </w:t>
      </w:r>
      <w:r w:rsidR="00263AD0" w:rsidRPr="00263AD0">
        <w:rPr>
          <w:rFonts w:ascii="IQOS" w:eastAsia="Calibri" w:hAnsi="IQOS" w:cs="Times New Roman"/>
          <w:color w:val="44546A"/>
          <w:kern w:val="24"/>
          <w:lang w:val="en-US"/>
        </w:rPr>
        <w:t>Taste, style, and technology combined in our most advanced heated tobacco vaping device.</w:t>
      </w:r>
    </w:p>
    <w:p w14:paraId="60B5314F" w14:textId="77777777" w:rsidR="00263AD0" w:rsidRPr="00263AD0" w:rsidRDefault="00263AD0" w:rsidP="00263AD0">
      <w:pPr>
        <w:numPr>
          <w:ilvl w:val="0"/>
          <w:numId w:val="4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+mn-ea" w:hAnsi="IQOS" w:cs="+mn-cs"/>
          <w:color w:val="44546A"/>
          <w:kern w:val="24"/>
          <w:lang w:val="en-US"/>
        </w:rPr>
        <w:t xml:space="preserve">Designed for the same duration or number of puffs as a cigarette* </w:t>
      </w:r>
    </w:p>
    <w:p w14:paraId="22317F30" w14:textId="77777777" w:rsidR="00263AD0" w:rsidRPr="00263AD0" w:rsidRDefault="00263AD0" w:rsidP="00263AD0">
      <w:pPr>
        <w:numPr>
          <w:ilvl w:val="0"/>
          <w:numId w:val="4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+mn-ea" w:hAnsi="IQOS" w:cs="+mn-cs"/>
          <w:color w:val="44546A"/>
          <w:kern w:val="24"/>
          <w:lang w:val="en-US"/>
        </w:rPr>
        <w:t xml:space="preserve">Use up to 20 heated tobacco sticks per charge with the IQOS 3 DUO Pocket Charger </w:t>
      </w:r>
    </w:p>
    <w:p w14:paraId="5FE925F5" w14:textId="77777777" w:rsidR="00263AD0" w:rsidRPr="00263AD0" w:rsidRDefault="00263AD0" w:rsidP="00263AD0">
      <w:pPr>
        <w:numPr>
          <w:ilvl w:val="0"/>
          <w:numId w:val="4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+mn-ea" w:hAnsi="IQOS" w:cs="+mn-cs"/>
          <w:color w:val="44546A"/>
          <w:kern w:val="24"/>
          <w:lang w:val="en-US"/>
        </w:rPr>
        <w:t>Delivers 2 consecutive uses without recharge between tobacco sticks**</w:t>
      </w:r>
    </w:p>
    <w:p w14:paraId="0E6219D3" w14:textId="77777777" w:rsidR="00263AD0" w:rsidRPr="00263AD0" w:rsidRDefault="00263AD0" w:rsidP="00263AD0">
      <w:pPr>
        <w:numPr>
          <w:ilvl w:val="0"/>
          <w:numId w:val="4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+mn-ea" w:hAnsi="IQOS" w:cs="+mn-cs"/>
          <w:color w:val="44546A"/>
          <w:kern w:val="24"/>
          <w:lang w:val="en-US"/>
        </w:rPr>
        <w:t>120 minutes to fully charge the IQOS 3 DUO Pocket Charger^</w:t>
      </w:r>
    </w:p>
    <w:p w14:paraId="351A770D" w14:textId="77777777" w:rsidR="000054B2" w:rsidRDefault="000054B2" w:rsidP="00263AD0">
      <w:pPr>
        <w:spacing w:line="256" w:lineRule="auto"/>
        <w:rPr>
          <w:rFonts w:ascii="IQOS" w:eastAsia="+mn-ea" w:hAnsi="IQOS" w:cs="+mn-cs"/>
          <w:color w:val="44546A"/>
          <w:kern w:val="24"/>
          <w:sz w:val="20"/>
          <w:szCs w:val="20"/>
          <w:lang w:val="en-US"/>
        </w:rPr>
      </w:pPr>
    </w:p>
    <w:p w14:paraId="648563C1" w14:textId="3DA9C5EA" w:rsidR="00263AD0" w:rsidRPr="00263AD0" w:rsidRDefault="00263AD0" w:rsidP="00263AD0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263AD0">
        <w:rPr>
          <w:rFonts w:ascii="IQOS" w:eastAsia="+mn-ea" w:hAnsi="IQOS" w:cs="+mn-cs"/>
          <w:color w:val="44546A"/>
          <w:kern w:val="24"/>
          <w:sz w:val="18"/>
          <w:szCs w:val="18"/>
          <w:lang w:val="en-US"/>
        </w:rPr>
        <w:t>*Duration may vary based on individual use. **Provided IQOS 3 DUO Holder is fully charged. It may depend on conditions of use, on battery lifecycle, weather conditions and device usage. ^Only when charged from an electrical outlet and supplied IQOS AC Power Adaptor. Charging time depends on the conditions of use.</w:t>
      </w:r>
    </w:p>
    <w:p w14:paraId="0697D594" w14:textId="0001A5A0" w:rsidR="00E45451" w:rsidRPr="00E45451" w:rsidRDefault="00E45451">
      <w:pPr>
        <w:rPr>
          <w:rFonts w:ascii="IQOS" w:hAnsi="IQOS"/>
          <w:lang w:val="en-US"/>
        </w:rPr>
      </w:pPr>
    </w:p>
    <w:sectPr w:rsidR="00E45451" w:rsidRPr="00E4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QOS">
    <w:altName w:val="Calibri"/>
    <w:charset w:val="CC"/>
    <w:family w:val="swiss"/>
    <w:pitch w:val="variable"/>
    <w:sig w:usb0="A000026F" w:usb1="00000001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1E5"/>
    <w:multiLevelType w:val="hybridMultilevel"/>
    <w:tmpl w:val="3FE8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0584"/>
    <w:multiLevelType w:val="hybridMultilevel"/>
    <w:tmpl w:val="7B887F8C"/>
    <w:lvl w:ilvl="0" w:tplc="B9048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5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24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80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2D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65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C1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C9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6277C3"/>
    <w:multiLevelType w:val="hybridMultilevel"/>
    <w:tmpl w:val="AF26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44E3"/>
    <w:multiLevelType w:val="hybridMultilevel"/>
    <w:tmpl w:val="0FF8F3A6"/>
    <w:lvl w:ilvl="0" w:tplc="F2204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EB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60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63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D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EB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1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AC0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3271076">
    <w:abstractNumId w:val="2"/>
  </w:num>
  <w:num w:numId="2" w16cid:durableId="1610505311">
    <w:abstractNumId w:val="0"/>
  </w:num>
  <w:num w:numId="3" w16cid:durableId="479156422">
    <w:abstractNumId w:val="1"/>
  </w:num>
  <w:num w:numId="4" w16cid:durableId="209809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1"/>
    <w:rsid w:val="000054B2"/>
    <w:rsid w:val="00100D61"/>
    <w:rsid w:val="0012579B"/>
    <w:rsid w:val="001C7C88"/>
    <w:rsid w:val="001E5C6D"/>
    <w:rsid w:val="00263AD0"/>
    <w:rsid w:val="00675FEB"/>
    <w:rsid w:val="007D7F0A"/>
    <w:rsid w:val="00A72982"/>
    <w:rsid w:val="00E45451"/>
    <w:rsid w:val="00E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48EF"/>
  <w15:chartTrackingRefBased/>
  <w15:docId w15:val="{558B4EE7-123A-48C2-AA06-C1A7D31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1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6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44834-2bca-4a5c-8e20-862d9007a6f0" xsi:nil="true"/>
    <lcf76f155ced4ddcb4097134ff3c332f xmlns="7fa07d4b-8a67-4432-a7c6-96eeb97728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3394EB3EDE479EFC868CB3082EC1" ma:contentTypeVersion="14" ma:contentTypeDescription="Create a new document." ma:contentTypeScope="" ma:versionID="ae4693b6abb0d8f7d64a38c1771ec7ad">
  <xsd:schema xmlns:xsd="http://www.w3.org/2001/XMLSchema" xmlns:xs="http://www.w3.org/2001/XMLSchema" xmlns:p="http://schemas.microsoft.com/office/2006/metadata/properties" xmlns:ns2="7fa07d4b-8a67-4432-a7c6-96eeb9772813" xmlns:ns3="30344834-2bca-4a5c-8e20-862d9007a6f0" targetNamespace="http://schemas.microsoft.com/office/2006/metadata/properties" ma:root="true" ma:fieldsID="6faca94886b4e725f6d67f23684d79ca" ns2:_="" ns3:_="">
    <xsd:import namespace="7fa07d4b-8a67-4432-a7c6-96eeb9772813"/>
    <xsd:import namespace="30344834-2bca-4a5c-8e20-862d9007a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07d4b-8a67-4432-a7c6-96eeb9772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4834-2bca-4a5c-8e20-862d9007a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191772-8cdb-4085-9313-b6a24dbe661b}" ma:internalName="TaxCatchAll" ma:showField="CatchAllData" ma:web="30344834-2bca-4a5c-8e20-862d9007a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E9C3-F52E-438F-BAD8-DBBB9333B000}">
  <ds:schemaRefs>
    <ds:schemaRef ds:uri="http://schemas.microsoft.com/office/2006/metadata/properties"/>
    <ds:schemaRef ds:uri="http://schemas.microsoft.com/office/infopath/2007/PartnerControls"/>
    <ds:schemaRef ds:uri="30344834-2bca-4a5c-8e20-862d9007a6f0"/>
    <ds:schemaRef ds:uri="7fa07d4b-8a67-4432-a7c6-96eeb9772813"/>
  </ds:schemaRefs>
</ds:datastoreItem>
</file>

<file path=customXml/itemProps2.xml><?xml version="1.0" encoding="utf-8"?>
<ds:datastoreItem xmlns:ds="http://schemas.openxmlformats.org/officeDocument/2006/customXml" ds:itemID="{CAC0830D-CF14-4A6F-B65A-E110F3F87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07d4b-8a67-4432-a7c6-96eeb9772813"/>
    <ds:schemaRef ds:uri="30344834-2bca-4a5c-8e20-862d9007a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5C60F-9FFA-47FB-9757-D357836EA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Jameson, Luke</dc:creator>
  <cp:keywords/>
  <dc:description/>
  <cp:lastModifiedBy>Porirua TDT</cp:lastModifiedBy>
  <cp:revision>2</cp:revision>
  <dcterms:created xsi:type="dcterms:W3CDTF">2023-05-18T04:58:00Z</dcterms:created>
  <dcterms:modified xsi:type="dcterms:W3CDTF">2023-05-18T04:58:00Z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0x010100C12B3394EB3EDE479EFC868CB3082EC1</vt:lpwstr>
  </property>
  <property fmtid="{D5CDD505-2E9C-101B-9397-08002B2CF9AE}" pid="3" name="MediaServiceImageTags">
    <vt:lpwstr/>
  </property>
</Properties>
</file>